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57"/>
        <w:tblW w:w="0" w:type="auto"/>
        <w:tblLook w:val="0000"/>
      </w:tblPr>
      <w:tblGrid>
        <w:gridCol w:w="9571"/>
      </w:tblGrid>
      <w:tr w:rsidR="00B8728B" w:rsidRPr="001275C9" w:rsidTr="00B8728B">
        <w:trPr>
          <w:cantSplit/>
          <w:trHeight w:val="2743"/>
        </w:trPr>
        <w:tc>
          <w:tcPr>
            <w:tcW w:w="9571" w:type="dxa"/>
          </w:tcPr>
          <w:p w:rsidR="00B8728B" w:rsidRDefault="00206589" w:rsidP="00976182">
            <w:pPr>
              <w:tabs>
                <w:tab w:val="center" w:pos="4677"/>
                <w:tab w:val="left" w:pos="7695"/>
                <w:tab w:val="left" w:pos="79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B8728B"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751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B8728B" w:rsidRPr="0087692D" w:rsidRDefault="00B8728B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</w:t>
            </w:r>
          </w:p>
          <w:p w:rsidR="00B8728B" w:rsidRPr="001275C9" w:rsidRDefault="00B8728B" w:rsidP="009761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униципального образования Лабазинский сельсовет</w:t>
            </w:r>
          </w:p>
          <w:p w:rsidR="00B8728B" w:rsidRPr="001275C9" w:rsidRDefault="00B8728B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B8728B" w:rsidRPr="001275C9" w:rsidRDefault="00B8728B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созыва)</w:t>
            </w:r>
          </w:p>
          <w:p w:rsidR="00B8728B" w:rsidRDefault="00B8728B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Pr="001275C9" w:rsidRDefault="00B8728B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Default="00B8728B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B224DE" w:rsidRDefault="00B224D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4DE" w:rsidRDefault="00751C69" w:rsidP="00976182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01.09.</w:t>
            </w:r>
            <w:r w:rsidR="00B2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  <w:r w:rsidR="00B2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</w:t>
            </w:r>
          </w:p>
          <w:p w:rsidR="001B20AD" w:rsidRPr="002E0AE3" w:rsidRDefault="001B20AD" w:rsidP="00976182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728B" w:rsidRPr="00B144DF" w:rsidRDefault="00B8728B" w:rsidP="0097618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28B" w:rsidRPr="00B144DF" w:rsidRDefault="00B8728B" w:rsidP="0097618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решение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овета депутатов от 26.12.2022 № 100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728B" w:rsidRPr="00B144DF" w:rsidRDefault="00B8728B" w:rsidP="00976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97618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8728B" w:rsidRPr="004805B2" w:rsidRDefault="00B8728B" w:rsidP="009761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B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и дополнения в решение Совета депутатов </w:t>
      </w:r>
      <w:r w:rsidRPr="004805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26.12.2022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 </w:t>
      </w:r>
      <w:r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муниципального образования Лабазинский сельсовет 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B8728B" w:rsidRPr="004805B2" w:rsidRDefault="00B8728B" w:rsidP="00976182">
      <w:pPr>
        <w:pStyle w:val="7"/>
        <w:numPr>
          <w:ilvl w:val="1"/>
          <w:numId w:val="1"/>
        </w:numPr>
        <w:spacing w:before="0" w:after="0"/>
        <w:ind w:left="0" w:firstLine="709"/>
        <w:jc w:val="both"/>
        <w:rPr>
          <w:sz w:val="28"/>
          <w:szCs w:val="28"/>
          <w:lang w:eastAsia="ru-RU"/>
        </w:rPr>
      </w:pPr>
      <w:r w:rsidRPr="004805B2">
        <w:rPr>
          <w:bCs/>
          <w:sz w:val="28"/>
          <w:szCs w:val="28"/>
          <w:lang w:eastAsia="ru-RU"/>
        </w:rPr>
        <w:t xml:space="preserve"> </w:t>
      </w:r>
      <w:r w:rsidRPr="004805B2">
        <w:rPr>
          <w:sz w:val="28"/>
          <w:szCs w:val="28"/>
          <w:lang w:eastAsia="ru-RU"/>
        </w:rPr>
        <w:t>В текстовой части решения:</w:t>
      </w:r>
    </w:p>
    <w:p w:rsidR="001B20AD" w:rsidRPr="004805B2" w:rsidRDefault="001B20AD" w:rsidP="0097618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4805B2">
        <w:rPr>
          <w:sz w:val="28"/>
          <w:szCs w:val="28"/>
          <w:lang w:eastAsia="ru-RU"/>
        </w:rPr>
        <w:t xml:space="preserve">- в подпункте 1 части 1.1 статьи 1 заменить слова </w:t>
      </w:r>
      <w:r w:rsidR="004805B2" w:rsidRPr="004805B2">
        <w:rPr>
          <w:bCs/>
          <w:sz w:val="28"/>
          <w:szCs w:val="28"/>
          <w:lang w:eastAsia="ru-RU"/>
        </w:rPr>
        <w:t xml:space="preserve">18189,91 </w:t>
      </w:r>
      <w:r w:rsidRPr="004805B2">
        <w:rPr>
          <w:sz w:val="28"/>
          <w:szCs w:val="28"/>
          <w:lang w:eastAsia="ru-RU"/>
        </w:rPr>
        <w:t xml:space="preserve">тысяч рублей на </w:t>
      </w:r>
      <w:r w:rsidR="004805B2" w:rsidRPr="004805B2">
        <w:rPr>
          <w:bCs/>
          <w:sz w:val="28"/>
          <w:szCs w:val="28"/>
        </w:rPr>
        <w:t xml:space="preserve">21689,91 </w:t>
      </w:r>
      <w:r w:rsidRPr="004805B2">
        <w:rPr>
          <w:sz w:val="28"/>
          <w:szCs w:val="28"/>
          <w:lang w:eastAsia="ru-RU"/>
        </w:rPr>
        <w:t>тысяч рублей.</w:t>
      </w:r>
    </w:p>
    <w:p w:rsidR="00B8728B" w:rsidRPr="004805B2" w:rsidRDefault="00B8728B" w:rsidP="0097618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4805B2">
        <w:rPr>
          <w:sz w:val="28"/>
          <w:szCs w:val="28"/>
          <w:lang w:eastAsia="ru-RU"/>
        </w:rPr>
        <w:t xml:space="preserve">- в подпункте 2 части 1.1 статьи 1 заменить слова </w:t>
      </w:r>
      <w:r w:rsidR="00976182">
        <w:rPr>
          <w:bCs/>
          <w:sz w:val="28"/>
          <w:szCs w:val="28"/>
          <w:lang w:eastAsia="ru-RU"/>
        </w:rPr>
        <w:t xml:space="preserve">18421,021 </w:t>
      </w:r>
      <w:r w:rsidRPr="004805B2">
        <w:rPr>
          <w:sz w:val="28"/>
          <w:szCs w:val="28"/>
          <w:lang w:eastAsia="ru-RU"/>
        </w:rPr>
        <w:t xml:space="preserve">тысяч рублей на </w:t>
      </w:r>
      <w:r w:rsidR="004805B2" w:rsidRPr="004805B2">
        <w:rPr>
          <w:bCs/>
          <w:sz w:val="28"/>
          <w:szCs w:val="28"/>
        </w:rPr>
        <w:t>22805,821</w:t>
      </w:r>
      <w:r w:rsidRPr="004805B2">
        <w:rPr>
          <w:sz w:val="28"/>
          <w:szCs w:val="28"/>
          <w:lang w:eastAsia="ru-RU"/>
        </w:rPr>
        <w:t>тысяч рублей.</w:t>
      </w:r>
    </w:p>
    <w:p w:rsidR="00B8728B" w:rsidRPr="004805B2" w:rsidRDefault="00B8728B" w:rsidP="00976182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805B2">
        <w:rPr>
          <w:rFonts w:ascii="Times New Roman" w:hAnsi="Times New Roman" w:cs="Times New Roman"/>
          <w:sz w:val="28"/>
          <w:szCs w:val="28"/>
        </w:rPr>
        <w:t>2. Приложения 2, 3, 4, 6, 11 к решению изложить в новой редакции согласно приложениям № 1, 2, 3, 4, 5</w:t>
      </w:r>
      <w:r w:rsidR="00E426CC" w:rsidRPr="004805B2">
        <w:rPr>
          <w:rFonts w:ascii="Times New Roman" w:hAnsi="Times New Roman" w:cs="Times New Roman"/>
          <w:sz w:val="28"/>
          <w:szCs w:val="28"/>
        </w:rPr>
        <w:t>.</w:t>
      </w:r>
    </w:p>
    <w:p w:rsidR="00B8728B" w:rsidRPr="00B144DF" w:rsidRDefault="00B8728B" w:rsidP="0097618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 xml:space="preserve">3. </w:t>
      </w:r>
      <w:proofErr w:type="gramStart"/>
      <w:r w:rsidRPr="00B144DF">
        <w:rPr>
          <w:sz w:val="28"/>
          <w:szCs w:val="28"/>
          <w:lang w:eastAsia="ru-RU"/>
        </w:rPr>
        <w:t>Контроль за</w:t>
      </w:r>
      <w:proofErr w:type="gramEnd"/>
      <w:r w:rsidRPr="00B144DF">
        <w:rPr>
          <w:sz w:val="28"/>
          <w:szCs w:val="28"/>
          <w:lang w:eastAsia="ru-RU"/>
        </w:rPr>
        <w:t xml:space="preserve"> исполнением данного решения возложить на комиссию по бюджетной, налоговой и финансовой политике, по вопросам муниципальной службы, правопорядку.</w:t>
      </w:r>
    </w:p>
    <w:p w:rsidR="00B8728B" w:rsidRPr="00B144DF" w:rsidRDefault="00B8728B" w:rsidP="0097618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B8728B" w:rsidRDefault="00B8728B" w:rsidP="00976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97618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976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Г.В.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Криволапов</w:t>
      </w:r>
    </w:p>
    <w:p w:rsidR="00B8728B" w:rsidRDefault="00B8728B" w:rsidP="00976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976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Default="00976182" w:rsidP="0097618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="00D754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В.А.</w:t>
      </w:r>
      <w:r w:rsidR="00D754D3">
        <w:rPr>
          <w:rFonts w:ascii="Times New Roman" w:eastAsia="Times New Roman" w:hAnsi="Times New Roman" w:cs="Times New Roman"/>
          <w:sz w:val="28"/>
          <w:szCs w:val="28"/>
        </w:rPr>
        <w:t>Гражданкин</w:t>
      </w:r>
    </w:p>
    <w:p w:rsidR="00976182" w:rsidRDefault="00976182" w:rsidP="0097618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77E2" w:rsidRDefault="00B8728B" w:rsidP="0097618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  <w:sectPr w:rsidR="00B8728B" w:rsidRPr="00B177E2" w:rsidSect="000C2B91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бухгалтерии</w:t>
      </w: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7734EE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EEF">
        <w:rPr>
          <w:rFonts w:ascii="Times New Roman" w:eastAsia="Times New Roman" w:hAnsi="Times New Roman" w:cs="Times New Roman"/>
          <w:sz w:val="28"/>
          <w:szCs w:val="28"/>
        </w:rPr>
        <w:t>01.09.2023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51C69"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2C6AB0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912E14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7734EE" w:rsidRPr="00912E14" w:rsidTr="000C2B91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912E14" w:rsidTr="000C2B91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11214,54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11692,41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1 01 02000 01 0000 110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519F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519F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6826,00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F63BD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705,62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76182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76182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851,99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-83,75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86,89</w:t>
            </w:r>
          </w:p>
        </w:tc>
      </w:tr>
      <w:tr w:rsidR="007734EE" w:rsidRPr="00912E14" w:rsidTr="000C2B91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1032,00</w:t>
            </w:r>
          </w:p>
          <w:p w:rsidR="007734EE" w:rsidRPr="008E74D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  <w:p w:rsidR="007734EE" w:rsidRPr="00CE520E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1118,00</w:t>
            </w:r>
          </w:p>
          <w:p w:rsidR="007734EE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CE520E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1151,00</w:t>
            </w:r>
          </w:p>
          <w:p w:rsidR="007734EE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950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969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1739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1747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1751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7734EE" w:rsidRPr="00912E14" w:rsidRDefault="007734E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7734EE" w:rsidRPr="00912E14" w:rsidTr="000C2B91">
              <w:tc>
                <w:tcPr>
                  <w:tcW w:w="9080" w:type="dxa"/>
                  <w:shd w:val="clear" w:color="auto" w:fill="FFFFFF"/>
                  <w:hideMark/>
                </w:tcPr>
                <w:p w:rsidR="007734EE" w:rsidRPr="00912E14" w:rsidRDefault="007734EE" w:rsidP="009761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7734EE" w:rsidRPr="00912E14" w:rsidRDefault="007734E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Доходы от эксплуатации и использования </w:t>
            </w:r>
            <w:proofErr w:type="gramStart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имущества</w:t>
            </w:r>
            <w:proofErr w:type="gramEnd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0" w:rsidRPr="009D18E0" w:rsidRDefault="009D18E0" w:rsidP="00976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E0">
              <w:rPr>
                <w:rFonts w:ascii="Times New Roman" w:hAnsi="Times New Roman" w:cs="Times New Roman"/>
                <w:b/>
                <w:sz w:val="28"/>
                <w:szCs w:val="28"/>
              </w:rPr>
              <w:t>11026,30</w:t>
            </w:r>
          </w:p>
          <w:p w:rsidR="00F005E7" w:rsidRPr="00912E14" w:rsidRDefault="00AF465F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9826,</w:t>
            </w:r>
            <w:r w:rsidRPr="00AF4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E71F83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4563</w:t>
            </w: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E71F83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4340,70</w:t>
            </w:r>
          </w:p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4340,70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C547F4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4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9505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C54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A00D6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4F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2 02 19999 00 0000 150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CA00D6" w:rsidRDefault="00B34F2C" w:rsidP="0097618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дотации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3500,</w:t>
            </w:r>
            <w:r w:rsidRPr="00C63D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D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CA00D6" w:rsidRDefault="00B34F2C" w:rsidP="0097618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12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3500,</w:t>
            </w:r>
            <w:r w:rsidRPr="00C63D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B34F2C" w:rsidRPr="00912E14" w:rsidRDefault="00B34F2C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B34F2C" w:rsidRPr="00C31F60" w:rsidRDefault="00B34F2C" w:rsidP="00976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31F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B34F2C" w:rsidRPr="00912E14" w:rsidRDefault="00B34F2C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B34F2C" w:rsidRPr="00912E14" w:rsidRDefault="00B34F2C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5731B1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2 07 05030 10 0000 150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5731B1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7618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9D18E0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21689,91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76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E2A8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62EEF">
        <w:rPr>
          <w:rFonts w:ascii="Times New Roman" w:eastAsia="Times New Roman" w:hAnsi="Times New Roman" w:cs="Times New Roman"/>
          <w:sz w:val="28"/>
          <w:szCs w:val="28"/>
        </w:rPr>
        <w:t xml:space="preserve"> 01.09.2023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2EEF"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2F5B01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 и подразделам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2F5B01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7734EE" w:rsidRPr="002F5B01" w:rsidTr="000C2B91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734EE" w:rsidRPr="002F5B01" w:rsidTr="000C2B91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8B78FF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  <w:r w:rsidR="00D121EE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8B78FF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05A51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0F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5E0F71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1237,495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D20FC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D20FC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5E0F71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123,70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123,70</w:t>
            </w:r>
          </w:p>
        </w:tc>
      </w:tr>
      <w:tr w:rsidR="007734EE" w:rsidRPr="002F5B01" w:rsidTr="000C2B91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5E0F71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2F5B01" w:rsidTr="000C2B91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FF0B36" w:rsidRDefault="005E0F71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9577,085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FF0B36" w:rsidRDefault="005E0F71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9577,085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8B78FF" w:rsidRDefault="008B78FF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7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22805,821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6182" w:rsidRDefault="00976182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BF481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62EEF">
        <w:rPr>
          <w:rFonts w:ascii="Times New Roman" w:eastAsia="Times New Roman" w:hAnsi="Times New Roman" w:cs="Times New Roman"/>
          <w:sz w:val="28"/>
          <w:szCs w:val="28"/>
        </w:rPr>
        <w:t xml:space="preserve"> 01.09.2023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2EEF"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405A60" w:rsidRDefault="007734EE" w:rsidP="00976182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>
        <w:rPr>
          <w:b/>
          <w:szCs w:val="28"/>
        </w:rPr>
        <w:t>23</w:t>
      </w:r>
      <w:r w:rsidRPr="001275C9">
        <w:rPr>
          <w:b/>
          <w:szCs w:val="28"/>
        </w:rPr>
        <w:t xml:space="preserve"> год и на плановый период 202</w:t>
      </w:r>
      <w:r>
        <w:rPr>
          <w:b/>
          <w:szCs w:val="28"/>
        </w:rPr>
        <w:t>4</w:t>
      </w:r>
      <w:r w:rsidRPr="001275C9">
        <w:rPr>
          <w:b/>
          <w:szCs w:val="28"/>
        </w:rPr>
        <w:t xml:space="preserve"> и 202</w:t>
      </w:r>
      <w:r>
        <w:rPr>
          <w:b/>
          <w:szCs w:val="28"/>
        </w:rPr>
        <w:t>5</w:t>
      </w:r>
      <w:r w:rsidRPr="001275C9">
        <w:rPr>
          <w:b/>
          <w:szCs w:val="28"/>
        </w:rPr>
        <w:t xml:space="preserve"> г</w:t>
      </w:r>
      <w:r>
        <w:rPr>
          <w:b/>
          <w:szCs w:val="28"/>
        </w:rPr>
        <w:t>одов</w:t>
      </w:r>
    </w:p>
    <w:p w:rsidR="007734EE" w:rsidRPr="001275C9" w:rsidRDefault="007734EE" w:rsidP="0097618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912E14" w:rsidRDefault="00A31143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7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6C5919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8424,92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CC17F8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17F8" w:rsidRPr="001275C9" w:rsidRDefault="00CC17F8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CC17F8" w:rsidRPr="001275C9" w:rsidRDefault="00CC17F8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C17F8" w:rsidRPr="001275C9" w:rsidRDefault="00CC17F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C17F8" w:rsidRDefault="00CC17F8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C17F8" w:rsidRDefault="00CC17F8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372F37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7734EE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372F37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30658C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13A06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C13A0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C13A0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976182">
        <w:trPr>
          <w:trHeight w:val="10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976182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976182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C16640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4885,92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C16640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4885,92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664F2E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12DF3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4144,92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12DF3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12DF3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717DF3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D1C4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D1C4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D1C4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D4C36" w:rsidRDefault="00AD4C3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82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AD4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22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AD4C3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22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263D86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22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822F3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22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B94019" w:rsidRDefault="00B94019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94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A42D29" w:rsidRDefault="00B94019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A42D29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A42D29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393EF9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393EF9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393EF9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393EF9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4A1B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4A1B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393EF9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393EF9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87B50" w:rsidRDefault="00D87B50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1C7F98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1C7F98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1C7F98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1C7F9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5737,085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1A065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065E" w:rsidRPr="002E0093" w:rsidRDefault="005F22E1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5F22E1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Default="001C7F98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4913,085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065E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065E" w:rsidRPr="001275C9" w:rsidRDefault="001A065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405A60" w:rsidRDefault="001A065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1A065E" w:rsidRPr="00405A60" w:rsidRDefault="001A065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97618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97618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580A25" w:rsidRDefault="001A065E" w:rsidP="00976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1A065E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1A065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1A065E" w:rsidRPr="001275C9" w:rsidRDefault="001A065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2F5B01" w:rsidRDefault="006D72CF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Pr="002F5B01" w:rsidRDefault="001A065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Pr="002F5B01" w:rsidRDefault="001A065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976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976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72CF" w:rsidRDefault="006D72CF" w:rsidP="00976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BB4CF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62EEF">
        <w:rPr>
          <w:rFonts w:ascii="Times New Roman" w:eastAsia="Times New Roman" w:hAnsi="Times New Roman" w:cs="Times New Roman"/>
          <w:sz w:val="28"/>
          <w:szCs w:val="28"/>
        </w:rPr>
        <w:t xml:space="preserve"> 01.09.2023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2EEF"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1275C9" w:rsidRDefault="007734EE" w:rsidP="0097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Pr="001275C9" w:rsidRDefault="007734EE" w:rsidP="0097618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912E14" w:rsidRDefault="00A446F6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9D4829" w:rsidRDefault="00A446F6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8424,92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D482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D482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6D750B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D750B" w:rsidRPr="001275C9" w:rsidRDefault="006D750B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6D750B" w:rsidRDefault="006D750B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D750B" w:rsidRDefault="006D750B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6D750B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D750B" w:rsidRPr="001275C9" w:rsidRDefault="006D750B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D750B" w:rsidRPr="001275C9" w:rsidRDefault="006D750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13A06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C13A0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C13A0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742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7734EE" w:rsidRPr="001275C9" w:rsidTr="000C2B91">
        <w:trPr>
          <w:trHeight w:val="24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7734EE" w:rsidRPr="001275C9" w:rsidTr="000C2B91">
        <w:trPr>
          <w:trHeight w:val="2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</w:tr>
      <w:tr w:rsidR="007734EE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</w:tr>
      <w:tr w:rsidR="007734EE" w:rsidRPr="001275C9" w:rsidTr="000C2B91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446F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4885,92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A446F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4885,92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664F2E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446F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4144,92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22131D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131D" w:rsidRPr="00F8451B" w:rsidRDefault="0022131D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административно-хозяйственного,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131D" w:rsidRDefault="00A446F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2131D" w:rsidRDefault="0022131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131D" w:rsidRDefault="0022131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22131D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131D" w:rsidRPr="00F8451B" w:rsidRDefault="0022131D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131D" w:rsidRDefault="00A446F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2131D" w:rsidRDefault="0022131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131D" w:rsidRDefault="0022131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717DF3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446F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446F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446F6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D02ABC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D02ABC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D02ABC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1254C" w:rsidRDefault="00E612D7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B0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612D7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B0C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B0CDC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263D86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B0CDC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4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B0CDC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B0CDC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3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A6E3B" w:rsidRDefault="00FF5BE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A6E3B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A6E3B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731B1" w:rsidRDefault="00FF5BE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C23E5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Модернизация жилищно-коммунального хозяйства и благоустройство территории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976182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Содержание и ремонт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976182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0EBC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0EBC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126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0EBC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546C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546C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976182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C23E5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C23E5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C44279" w:rsidRDefault="00B606B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B606B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B606B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B606B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E2772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2772E" w:rsidRPr="001275C9" w:rsidRDefault="00E2772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B606B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5737,085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2772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2772E" w:rsidRPr="002E0093" w:rsidRDefault="00E2772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Default="00B606B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4913,085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2772E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2772E" w:rsidRPr="001275C9" w:rsidRDefault="00E2772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2772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405A60" w:rsidRDefault="00E2772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97618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97618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муниципального образования Лабазинский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разовании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580A25" w:rsidRDefault="00E2772E" w:rsidP="00976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2772E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2772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2F5B01" w:rsidRDefault="00B606B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Pr="002F5B01" w:rsidRDefault="00E2772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Pr="002F5B01" w:rsidRDefault="00E2772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734EE" w:rsidSect="000C2B91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5277" w:rsidRDefault="00EA5277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14F5" w:rsidRDefault="000914F5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14F5" w:rsidRDefault="000914F5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BB4CF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734EE" w:rsidRPr="001275C9" w:rsidRDefault="007734EE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976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62EEF">
        <w:rPr>
          <w:rFonts w:ascii="Times New Roman" w:eastAsia="Times New Roman" w:hAnsi="Times New Roman" w:cs="Times New Roman"/>
          <w:sz w:val="28"/>
          <w:szCs w:val="28"/>
        </w:rPr>
        <w:t xml:space="preserve"> 01.09.2023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2EEF"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7734EE" w:rsidRDefault="007734EE" w:rsidP="00976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34EE" w:rsidRPr="001275C9" w:rsidRDefault="007734EE" w:rsidP="0097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734EE" w:rsidRPr="001275C9" w:rsidRDefault="007734EE" w:rsidP="0097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Pr="001275C9" w:rsidRDefault="007734EE" w:rsidP="0097618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7"/>
        <w:gridCol w:w="1686"/>
        <w:gridCol w:w="512"/>
        <w:gridCol w:w="574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976182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Лабазинский сельсовет Курманаевского района </w:t>
            </w: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912E14" w:rsidRDefault="00D42965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12E14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97618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07602" w:rsidRDefault="00C07602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22555,221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90005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15322,34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90005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15179,51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062784" w:rsidRDefault="004042B6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8174,32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7120,40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(комплексная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51495A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1495A" w:rsidRPr="001275C9" w:rsidRDefault="0051495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1495A" w:rsidRDefault="0051495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1495A" w:rsidRDefault="0051495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51495A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1495A" w:rsidRPr="001275C9" w:rsidRDefault="0051495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1495A" w:rsidRPr="001275C9" w:rsidRDefault="0051495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7618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="009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гие общегосударственные вопросы»</w:t>
            </w:r>
          </w:p>
        </w:tc>
        <w:tc>
          <w:tcPr>
            <w:tcW w:w="0" w:type="auto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60901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4704,92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="009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860901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4704,92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664F2E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60901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4144,92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административно-хозяйственного, транспортного и информационного обеспечения органов местного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D4296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D4296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2952,22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7734EE" w:rsidRPr="00717DF3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D4296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D4296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97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D4296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1192,70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55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7618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4B0D4E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32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4B0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28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28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263D86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28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4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28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28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976182">
        <w:trPr>
          <w:trHeight w:val="24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1355E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3F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731B1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976182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процессных мероприятий «Повышение безопасности дорожного движения муниципального образования Лабазинский </w:t>
            </w: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135BD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976182">
        <w:trPr>
          <w:trHeight w:val="16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976182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135BD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135BD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135BD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1125,70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CF5F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</w:t>
            </w:r>
            <w:r w:rsidR="00CF5F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976182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DB5E3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135BDE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DB5E3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744087" w:rsidRDefault="00DB5E3B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DB5E3B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DB5E3B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DB5E3B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DB5E3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5737,085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00468A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Default="00DB5E3B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4913,085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468A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405A60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</w:tcPr>
          <w:p w:rsidR="0000468A" w:rsidRPr="00405A60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97618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97618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сельсовет"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580A25" w:rsidRDefault="0000468A" w:rsidP="00976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Pr="007C4B24" w:rsidRDefault="0000468A" w:rsidP="00976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00468A" w:rsidRPr="001275C9" w:rsidRDefault="0000468A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0468A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0468A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2F5B01" w:rsidRDefault="00C07602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Pr="002F5B01" w:rsidRDefault="0000468A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Pr="002F5B01" w:rsidRDefault="0000468A" w:rsidP="009761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976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734EE" w:rsidSect="000C2B9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4AB3" w:rsidRDefault="00514AB3" w:rsidP="00976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4AB3" w:rsidSect="000C2B91">
      <w:type w:val="continuous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CF"/>
    <w:multiLevelType w:val="multilevel"/>
    <w:tmpl w:val="852C9336"/>
    <w:lvl w:ilvl="0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37A1C89"/>
    <w:multiLevelType w:val="multilevel"/>
    <w:tmpl w:val="E772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154E"/>
    <w:multiLevelType w:val="multilevel"/>
    <w:tmpl w:val="39EC8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FFA6B5D"/>
    <w:multiLevelType w:val="hybridMultilevel"/>
    <w:tmpl w:val="358C9932"/>
    <w:lvl w:ilvl="0" w:tplc="F02A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C942BD"/>
    <w:multiLevelType w:val="multilevel"/>
    <w:tmpl w:val="029C59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5572F"/>
    <w:multiLevelType w:val="hybridMultilevel"/>
    <w:tmpl w:val="D286038C"/>
    <w:lvl w:ilvl="0" w:tplc="564E79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28B"/>
    <w:rsid w:val="0000468A"/>
    <w:rsid w:val="00052B70"/>
    <w:rsid w:val="000572C0"/>
    <w:rsid w:val="00062784"/>
    <w:rsid w:val="00084527"/>
    <w:rsid w:val="000914F5"/>
    <w:rsid w:val="000B0CDC"/>
    <w:rsid w:val="000B37DE"/>
    <w:rsid w:val="000B3D40"/>
    <w:rsid w:val="000C2B91"/>
    <w:rsid w:val="000E2A85"/>
    <w:rsid w:val="00112DF3"/>
    <w:rsid w:val="00127F42"/>
    <w:rsid w:val="00135BDE"/>
    <w:rsid w:val="001931C6"/>
    <w:rsid w:val="001A065E"/>
    <w:rsid w:val="001B20AD"/>
    <w:rsid w:val="001C5402"/>
    <w:rsid w:val="001C6B60"/>
    <w:rsid w:val="001C7F98"/>
    <w:rsid w:val="00206589"/>
    <w:rsid w:val="00214355"/>
    <w:rsid w:val="0022131D"/>
    <w:rsid w:val="002B472F"/>
    <w:rsid w:val="003430F2"/>
    <w:rsid w:val="00372F37"/>
    <w:rsid w:val="00393EF9"/>
    <w:rsid w:val="0039420A"/>
    <w:rsid w:val="00394478"/>
    <w:rsid w:val="00397962"/>
    <w:rsid w:val="003C6F68"/>
    <w:rsid w:val="0040072F"/>
    <w:rsid w:val="004042B6"/>
    <w:rsid w:val="00414F96"/>
    <w:rsid w:val="004805B2"/>
    <w:rsid w:val="004822F3"/>
    <w:rsid w:val="004A1B51"/>
    <w:rsid w:val="004B0D4E"/>
    <w:rsid w:val="004B5CE2"/>
    <w:rsid w:val="004F5990"/>
    <w:rsid w:val="0051495A"/>
    <w:rsid w:val="00514AB3"/>
    <w:rsid w:val="00517E95"/>
    <w:rsid w:val="00546CE6"/>
    <w:rsid w:val="005E0F71"/>
    <w:rsid w:val="005F22E1"/>
    <w:rsid w:val="00654D3D"/>
    <w:rsid w:val="00654D66"/>
    <w:rsid w:val="0069628F"/>
    <w:rsid w:val="006C5919"/>
    <w:rsid w:val="006D72CF"/>
    <w:rsid w:val="006D750B"/>
    <w:rsid w:val="007214CA"/>
    <w:rsid w:val="00721D5A"/>
    <w:rsid w:val="00727EF7"/>
    <w:rsid w:val="00730918"/>
    <w:rsid w:val="007416FB"/>
    <w:rsid w:val="00744087"/>
    <w:rsid w:val="00751C69"/>
    <w:rsid w:val="00770EBC"/>
    <w:rsid w:val="007734EE"/>
    <w:rsid w:val="00794079"/>
    <w:rsid w:val="007A12B4"/>
    <w:rsid w:val="007A2B45"/>
    <w:rsid w:val="007A755C"/>
    <w:rsid w:val="008078EF"/>
    <w:rsid w:val="008317AA"/>
    <w:rsid w:val="00831DFC"/>
    <w:rsid w:val="00833F86"/>
    <w:rsid w:val="00860901"/>
    <w:rsid w:val="0087633A"/>
    <w:rsid w:val="008B78FF"/>
    <w:rsid w:val="008D1C4A"/>
    <w:rsid w:val="009111D0"/>
    <w:rsid w:val="00922CF2"/>
    <w:rsid w:val="00962EEF"/>
    <w:rsid w:val="00976182"/>
    <w:rsid w:val="009920CE"/>
    <w:rsid w:val="009A6359"/>
    <w:rsid w:val="009D18E0"/>
    <w:rsid w:val="009D4829"/>
    <w:rsid w:val="00A31143"/>
    <w:rsid w:val="00A446F6"/>
    <w:rsid w:val="00A809C6"/>
    <w:rsid w:val="00AD4C36"/>
    <w:rsid w:val="00AF465F"/>
    <w:rsid w:val="00B03562"/>
    <w:rsid w:val="00B1798B"/>
    <w:rsid w:val="00B224DE"/>
    <w:rsid w:val="00B34F2C"/>
    <w:rsid w:val="00B606BE"/>
    <w:rsid w:val="00B7583A"/>
    <w:rsid w:val="00B8728B"/>
    <w:rsid w:val="00B94019"/>
    <w:rsid w:val="00BB4CF5"/>
    <w:rsid w:val="00BC06CD"/>
    <w:rsid w:val="00BF4810"/>
    <w:rsid w:val="00C05A51"/>
    <w:rsid w:val="00C07602"/>
    <w:rsid w:val="00C16640"/>
    <w:rsid w:val="00C23E5D"/>
    <w:rsid w:val="00C44279"/>
    <w:rsid w:val="00C547F4"/>
    <w:rsid w:val="00C63D89"/>
    <w:rsid w:val="00CC17F8"/>
    <w:rsid w:val="00CD20FC"/>
    <w:rsid w:val="00CF5FE0"/>
    <w:rsid w:val="00D02ABC"/>
    <w:rsid w:val="00D121EE"/>
    <w:rsid w:val="00D42965"/>
    <w:rsid w:val="00D52371"/>
    <w:rsid w:val="00D742AC"/>
    <w:rsid w:val="00D754D3"/>
    <w:rsid w:val="00D87B50"/>
    <w:rsid w:val="00DB5E3B"/>
    <w:rsid w:val="00DC2E01"/>
    <w:rsid w:val="00DE743E"/>
    <w:rsid w:val="00E2772E"/>
    <w:rsid w:val="00E328A0"/>
    <w:rsid w:val="00E426CC"/>
    <w:rsid w:val="00E53221"/>
    <w:rsid w:val="00E612D7"/>
    <w:rsid w:val="00E701C3"/>
    <w:rsid w:val="00EA5277"/>
    <w:rsid w:val="00EB5FEA"/>
    <w:rsid w:val="00ED2C9C"/>
    <w:rsid w:val="00F005E7"/>
    <w:rsid w:val="00F278AB"/>
    <w:rsid w:val="00F312E3"/>
    <w:rsid w:val="00F331C5"/>
    <w:rsid w:val="00F72EF0"/>
    <w:rsid w:val="00F81CE4"/>
    <w:rsid w:val="00F82180"/>
    <w:rsid w:val="00F93D65"/>
    <w:rsid w:val="00FA2B8E"/>
    <w:rsid w:val="00FC44F8"/>
    <w:rsid w:val="00FF0B36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A"/>
  </w:style>
  <w:style w:type="paragraph" w:styleId="1">
    <w:name w:val="heading 1"/>
    <w:basedOn w:val="a"/>
    <w:next w:val="a"/>
    <w:link w:val="10"/>
    <w:qFormat/>
    <w:rsid w:val="007734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734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7734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734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7734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734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872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72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8728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34E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734EE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30">
    <w:name w:val="Заголовок 3 Знак"/>
    <w:basedOn w:val="a0"/>
    <w:link w:val="3"/>
    <w:rsid w:val="007734E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734E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734EE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7734EE"/>
    <w:rPr>
      <w:rFonts w:ascii="Times New Roman" w:eastAsia="Times New Roman" w:hAnsi="Times New Roman" w:cs="Times New Roman"/>
      <w:b/>
      <w:bCs/>
      <w:lang w:eastAsia="en-US"/>
    </w:rPr>
  </w:style>
  <w:style w:type="paragraph" w:styleId="a6">
    <w:name w:val="header"/>
    <w:basedOn w:val="a"/>
    <w:link w:val="a7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734E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734EE"/>
    <w:rPr>
      <w:rFonts w:eastAsiaTheme="minorHAnsi"/>
      <w:lang w:eastAsia="en-US"/>
    </w:rPr>
  </w:style>
  <w:style w:type="paragraph" w:customStyle="1" w:styleId="11">
    <w:name w:val="Без интервала1"/>
    <w:rsid w:val="007734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2">
    <w:name w:val="Нет списка1"/>
    <w:next w:val="a2"/>
    <w:uiPriority w:val="99"/>
    <w:semiHidden/>
    <w:rsid w:val="007734EE"/>
  </w:style>
  <w:style w:type="paragraph" w:styleId="21">
    <w:name w:val="Body Text 2"/>
    <w:basedOn w:val="a"/>
    <w:link w:val="22"/>
    <w:rsid w:val="007734E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7734EE"/>
    <w:rPr>
      <w:rFonts w:ascii="Times New Roman" w:eastAsia="Times New Roman" w:hAnsi="Times New Roman" w:cs="Times New Roman"/>
      <w:i/>
      <w:iCs/>
      <w:szCs w:val="24"/>
      <w:lang w:eastAsia="en-US"/>
    </w:rPr>
  </w:style>
  <w:style w:type="paragraph" w:customStyle="1" w:styleId="ConsPlusNormal">
    <w:name w:val="ConsPlusNormal"/>
    <w:rsid w:val="00773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7734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7734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7734E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Body Text Indent"/>
    <w:basedOn w:val="a"/>
    <w:link w:val="af"/>
    <w:rsid w:val="007734E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ConsPlusNonformat">
    <w:name w:val="ConsPlusNonformat"/>
    <w:rsid w:val="00773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3">
    <w:name w:val="toc 1"/>
    <w:basedOn w:val="a"/>
    <w:next w:val="a"/>
    <w:autoRedefine/>
    <w:semiHidden/>
    <w:rsid w:val="007734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0">
    <w:name w:val="Hyperlink"/>
    <w:rsid w:val="007734EE"/>
    <w:rPr>
      <w:rFonts w:cs="Times New Roman"/>
      <w:color w:val="0000FF"/>
      <w:u w:val="single"/>
    </w:rPr>
  </w:style>
  <w:style w:type="character" w:styleId="af1">
    <w:name w:val="FollowedHyperlink"/>
    <w:rsid w:val="007734EE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7734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2">
    <w:name w:val="Normal (Web)"/>
    <w:basedOn w:val="a"/>
    <w:rsid w:val="007734EE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734EE"/>
  </w:style>
  <w:style w:type="numbering" w:customStyle="1" w:styleId="111">
    <w:name w:val="Нет списка111"/>
    <w:next w:val="a2"/>
    <w:uiPriority w:val="99"/>
    <w:semiHidden/>
    <w:unhideWhenUsed/>
    <w:rsid w:val="007734EE"/>
  </w:style>
  <w:style w:type="numbering" w:customStyle="1" w:styleId="23">
    <w:name w:val="Нет списка2"/>
    <w:next w:val="a2"/>
    <w:uiPriority w:val="99"/>
    <w:semiHidden/>
    <w:unhideWhenUsed/>
    <w:rsid w:val="007734EE"/>
  </w:style>
  <w:style w:type="numbering" w:customStyle="1" w:styleId="120">
    <w:name w:val="Нет списка12"/>
    <w:next w:val="a2"/>
    <w:uiPriority w:val="99"/>
    <w:semiHidden/>
    <w:unhideWhenUsed/>
    <w:rsid w:val="007734EE"/>
  </w:style>
  <w:style w:type="table" w:styleId="af3">
    <w:name w:val="Table Grid"/>
    <w:basedOn w:val="a1"/>
    <w:rsid w:val="00773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734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37</Pages>
  <Words>7201</Words>
  <Characters>41051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136</cp:revision>
  <cp:lastPrinted>2023-08-21T06:23:00Z</cp:lastPrinted>
  <dcterms:created xsi:type="dcterms:W3CDTF">2023-03-09T07:20:00Z</dcterms:created>
  <dcterms:modified xsi:type="dcterms:W3CDTF">2023-08-31T11:18:00Z</dcterms:modified>
</cp:coreProperties>
</file>